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E2" w:rsidRPr="00BE67CA" w:rsidRDefault="007C7EE2" w:rsidP="007C7EE2">
      <w:pPr>
        <w:spacing w:after="0" w:line="480" w:lineRule="auto"/>
        <w:jc w:val="center"/>
        <w:rPr>
          <w:rFonts w:ascii="Times New Roman" w:eastAsia="Calibri" w:hAnsi="Times New Roman" w:cs="Times New Roman"/>
          <w:sz w:val="24"/>
          <w:szCs w:val="24"/>
        </w:rPr>
      </w:pPr>
      <w:r w:rsidRPr="00BE67CA">
        <w:rPr>
          <w:rFonts w:ascii="Times New Roman" w:hAnsi="Times New Roman" w:cs="Times New Roman"/>
          <w:b/>
          <w:sz w:val="24"/>
          <w:szCs w:val="24"/>
        </w:rPr>
        <w:t>PUBLIC NOTICE</w:t>
      </w:r>
    </w:p>
    <w:p w:rsidR="002226DE" w:rsidRDefault="007C7EE2" w:rsidP="002226DE">
      <w:pPr>
        <w:spacing w:after="120"/>
        <w:jc w:val="both"/>
        <w:rPr>
          <w:rFonts w:ascii="Times New Roman" w:hAnsi="Times New Roman" w:cs="Times New Roman"/>
          <w:sz w:val="24"/>
          <w:szCs w:val="24"/>
        </w:rPr>
      </w:pPr>
      <w:r w:rsidRPr="00BE67CA">
        <w:rPr>
          <w:rFonts w:ascii="Times New Roman" w:hAnsi="Times New Roman" w:cs="Times New Roman"/>
          <w:sz w:val="24"/>
          <w:szCs w:val="24"/>
        </w:rPr>
        <w:t xml:space="preserve">Public Notice is hereby given of a public hearing to be held </w:t>
      </w:r>
      <w:r>
        <w:rPr>
          <w:rFonts w:ascii="Times New Roman" w:hAnsi="Times New Roman" w:cs="Times New Roman"/>
          <w:sz w:val="24"/>
          <w:szCs w:val="24"/>
        </w:rPr>
        <w:t xml:space="preserve">the </w:t>
      </w:r>
      <w:r>
        <w:rPr>
          <w:rFonts w:ascii="Times New Roman" w:eastAsia="Calibri" w:hAnsi="Times New Roman" w:cs="Times New Roman"/>
          <w:sz w:val="24"/>
          <w:szCs w:val="24"/>
        </w:rPr>
        <w:t>6</w:t>
      </w:r>
      <w:r w:rsidRPr="00AC0E8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Pr="00BE67CA">
        <w:rPr>
          <w:rFonts w:ascii="Times New Roman" w:eastAsia="Calibri" w:hAnsi="Times New Roman" w:cs="Times New Roman"/>
          <w:sz w:val="24"/>
          <w:szCs w:val="24"/>
        </w:rPr>
        <w:t xml:space="preserve">day of </w:t>
      </w:r>
      <w:r>
        <w:rPr>
          <w:rFonts w:ascii="Times New Roman" w:eastAsia="Calibri" w:hAnsi="Times New Roman" w:cs="Times New Roman"/>
          <w:sz w:val="24"/>
          <w:szCs w:val="24"/>
        </w:rPr>
        <w:t xml:space="preserve">September, 2017 at 6:00 </w:t>
      </w:r>
      <w:r w:rsidRPr="00BE67CA">
        <w:rPr>
          <w:rFonts w:ascii="Times New Roman" w:eastAsia="Calibri" w:hAnsi="Times New Roman" w:cs="Times New Roman"/>
          <w:sz w:val="24"/>
          <w:szCs w:val="24"/>
        </w:rPr>
        <w:t>p.m.</w:t>
      </w:r>
      <w:r>
        <w:rPr>
          <w:rFonts w:ascii="Times New Roman" w:eastAsia="Calibri" w:hAnsi="Times New Roman" w:cs="Times New Roman"/>
          <w:sz w:val="24"/>
          <w:szCs w:val="24"/>
        </w:rPr>
        <w:t>,</w:t>
      </w:r>
      <w:r w:rsidRPr="00BE67CA">
        <w:rPr>
          <w:rFonts w:ascii="Times New Roman" w:eastAsia="Calibri" w:hAnsi="Times New Roman" w:cs="Times New Roman"/>
          <w:sz w:val="24"/>
          <w:szCs w:val="24"/>
        </w:rPr>
        <w:t xml:space="preserve"> </w:t>
      </w:r>
      <w:r w:rsidRPr="00BE67CA">
        <w:rPr>
          <w:rFonts w:ascii="Times New Roman" w:hAnsi="Times New Roman" w:cs="Times New Roman"/>
          <w:sz w:val="24"/>
          <w:szCs w:val="24"/>
        </w:rPr>
        <w:t xml:space="preserve">before the President and Board of Trustees </w:t>
      </w:r>
      <w:r>
        <w:rPr>
          <w:rFonts w:ascii="Times New Roman" w:hAnsi="Times New Roman" w:cs="Times New Roman"/>
          <w:sz w:val="24"/>
          <w:szCs w:val="24"/>
        </w:rPr>
        <w:t>of the Village of Forreston</w:t>
      </w:r>
      <w:r w:rsidRPr="00BE67CA">
        <w:rPr>
          <w:rFonts w:ascii="Times New Roman" w:hAnsi="Times New Roman" w:cs="Times New Roman"/>
          <w:sz w:val="24"/>
          <w:szCs w:val="24"/>
        </w:rPr>
        <w:t xml:space="preserve"> (the “</w:t>
      </w:r>
      <w:r w:rsidRPr="00BE67CA">
        <w:rPr>
          <w:rFonts w:ascii="Times New Roman" w:hAnsi="Times New Roman" w:cs="Times New Roman"/>
          <w:i/>
          <w:sz w:val="24"/>
          <w:szCs w:val="24"/>
        </w:rPr>
        <w:t>Village</w:t>
      </w:r>
      <w:r w:rsidRPr="00BE67CA">
        <w:rPr>
          <w:rFonts w:ascii="Times New Roman" w:hAnsi="Times New Roman" w:cs="Times New Roman"/>
          <w:sz w:val="24"/>
          <w:szCs w:val="24"/>
        </w:rPr>
        <w:t xml:space="preserve">”) at the </w:t>
      </w:r>
      <w:r w:rsidRPr="00F50283">
        <w:rPr>
          <w:rFonts w:ascii="Times New Roman" w:hAnsi="Times New Roman" w:cs="Times New Roman"/>
          <w:sz w:val="24"/>
          <w:szCs w:val="24"/>
        </w:rPr>
        <w:t>Forreston</w:t>
      </w:r>
      <w:r>
        <w:rPr>
          <w:rFonts w:ascii="Times New Roman" w:hAnsi="Times New Roman" w:cs="Times New Roman"/>
          <w:sz w:val="24"/>
          <w:szCs w:val="24"/>
        </w:rPr>
        <w:t xml:space="preserve"> Public Library</w:t>
      </w:r>
      <w:r w:rsidRPr="00F50283">
        <w:rPr>
          <w:rFonts w:ascii="Times New Roman" w:hAnsi="Times New Roman" w:cs="Times New Roman"/>
          <w:sz w:val="24"/>
          <w:szCs w:val="24"/>
        </w:rPr>
        <w:t xml:space="preserve">, </w:t>
      </w:r>
      <w:r>
        <w:rPr>
          <w:rFonts w:ascii="Times New Roman" w:hAnsi="Times New Roman" w:cs="Times New Roman"/>
          <w:sz w:val="24"/>
          <w:szCs w:val="24"/>
        </w:rPr>
        <w:t>204 1</w:t>
      </w:r>
      <w:r w:rsidRPr="00E8444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F50283">
        <w:rPr>
          <w:rFonts w:ascii="Times New Roman" w:hAnsi="Times New Roman" w:cs="Times New Roman"/>
          <w:sz w:val="24"/>
          <w:szCs w:val="24"/>
        </w:rPr>
        <w:t>Avenue, Forreston, Illinois</w:t>
      </w:r>
      <w:r w:rsidRPr="00BE67CA">
        <w:rPr>
          <w:rFonts w:ascii="Times New Roman" w:eastAsia="Calibri" w:hAnsi="Times New Roman" w:cs="Times New Roman"/>
          <w:sz w:val="24"/>
          <w:szCs w:val="24"/>
        </w:rPr>
        <w:t>,</w:t>
      </w:r>
      <w:r w:rsidRPr="00BE67CA">
        <w:rPr>
          <w:rFonts w:ascii="Times New Roman" w:hAnsi="Times New Roman" w:cs="Times New Roman"/>
          <w:sz w:val="24"/>
          <w:szCs w:val="24"/>
        </w:rPr>
        <w:t xml:space="preserve"> on the proposed </w:t>
      </w:r>
      <w:r>
        <w:rPr>
          <w:rFonts w:ascii="Times New Roman" w:eastAsia="Calibri" w:hAnsi="Times New Roman" w:cs="Times New Roman"/>
          <w:bCs/>
          <w:sz w:val="24"/>
          <w:szCs w:val="24"/>
        </w:rPr>
        <w:t>Routes 26/72 &amp; Forreston Downtown Business Develo</w:t>
      </w:r>
      <w:bookmarkStart w:id="0" w:name="_GoBack"/>
      <w:bookmarkEnd w:id="0"/>
      <w:r>
        <w:rPr>
          <w:rFonts w:ascii="Times New Roman" w:eastAsia="Calibri" w:hAnsi="Times New Roman" w:cs="Times New Roman"/>
          <w:bCs/>
          <w:sz w:val="24"/>
          <w:szCs w:val="24"/>
        </w:rPr>
        <w:t>pment District Plan</w:t>
      </w:r>
      <w:r w:rsidRPr="00BE67CA">
        <w:rPr>
          <w:rFonts w:ascii="Times New Roman" w:hAnsi="Times New Roman" w:cs="Times New Roman"/>
          <w:sz w:val="24"/>
          <w:szCs w:val="24"/>
        </w:rPr>
        <w:t xml:space="preserve"> (the “</w:t>
      </w:r>
      <w:r w:rsidRPr="00BE67CA">
        <w:rPr>
          <w:rFonts w:ascii="Times New Roman" w:hAnsi="Times New Roman" w:cs="Times New Roman"/>
          <w:i/>
          <w:sz w:val="24"/>
          <w:szCs w:val="24"/>
        </w:rPr>
        <w:t>Business District Plan</w:t>
      </w:r>
      <w:r w:rsidRPr="00BE67CA">
        <w:rPr>
          <w:rFonts w:ascii="Times New Roman" w:hAnsi="Times New Roman" w:cs="Times New Roman"/>
          <w:sz w:val="24"/>
          <w:szCs w:val="24"/>
        </w:rPr>
        <w:t xml:space="preserve">”), establishing the proposed </w:t>
      </w:r>
      <w:r>
        <w:rPr>
          <w:rFonts w:ascii="Times New Roman" w:eastAsia="Calibri" w:hAnsi="Times New Roman" w:cs="Times New Roman"/>
          <w:bCs/>
          <w:sz w:val="24"/>
          <w:szCs w:val="24"/>
        </w:rPr>
        <w:t xml:space="preserve">Routes 26/72 &amp; Forreston Downtown Business Development District </w:t>
      </w:r>
      <w:r w:rsidRPr="00BE67CA">
        <w:rPr>
          <w:rFonts w:ascii="Times New Roman" w:hAnsi="Times New Roman" w:cs="Times New Roman"/>
          <w:sz w:val="24"/>
          <w:szCs w:val="24"/>
        </w:rPr>
        <w:t>(the “</w:t>
      </w:r>
      <w:r w:rsidRPr="00BE67CA">
        <w:rPr>
          <w:rFonts w:ascii="Times New Roman" w:hAnsi="Times New Roman" w:cs="Times New Roman"/>
          <w:i/>
          <w:sz w:val="24"/>
          <w:szCs w:val="24"/>
        </w:rPr>
        <w:t>Business District</w:t>
      </w:r>
      <w:r w:rsidRPr="00BE67CA">
        <w:rPr>
          <w:rFonts w:ascii="Times New Roman" w:hAnsi="Times New Roman" w:cs="Times New Roman"/>
          <w:sz w:val="24"/>
          <w:szCs w:val="24"/>
        </w:rPr>
        <w:t xml:space="preserve">”) and imposing a retailers’ occupation tax and a service occupation tax, all in accordance with the Business District Development and Redevelopment Law, 65 ILCS 5/11-74.3-1 </w:t>
      </w:r>
      <w:r w:rsidRPr="00BE67CA">
        <w:rPr>
          <w:rFonts w:ascii="Times New Roman" w:hAnsi="Times New Roman" w:cs="Times New Roman"/>
          <w:i/>
          <w:sz w:val="24"/>
          <w:szCs w:val="24"/>
        </w:rPr>
        <w:t>et seq</w:t>
      </w:r>
      <w:r w:rsidRPr="00BE67CA">
        <w:rPr>
          <w:rFonts w:ascii="Times New Roman" w:hAnsi="Times New Roman" w:cs="Times New Roman"/>
          <w:sz w:val="24"/>
          <w:szCs w:val="24"/>
        </w:rPr>
        <w:t>. (the “</w:t>
      </w:r>
      <w:r w:rsidRPr="00BE67CA">
        <w:rPr>
          <w:rFonts w:ascii="Times New Roman" w:hAnsi="Times New Roman" w:cs="Times New Roman"/>
          <w:i/>
          <w:sz w:val="24"/>
          <w:szCs w:val="24"/>
        </w:rPr>
        <w:t>Act</w:t>
      </w:r>
      <w:r w:rsidRPr="00BE67CA">
        <w:rPr>
          <w:rFonts w:ascii="Times New Roman" w:hAnsi="Times New Roman" w:cs="Times New Roman"/>
          <w:sz w:val="24"/>
          <w:szCs w:val="24"/>
        </w:rPr>
        <w:t xml:space="preserve">”). </w:t>
      </w:r>
    </w:p>
    <w:p w:rsidR="007C7EE2" w:rsidRDefault="007C7EE2" w:rsidP="002226DE">
      <w:pPr>
        <w:spacing w:after="120"/>
        <w:ind w:right="720"/>
        <w:jc w:val="both"/>
        <w:rPr>
          <w:rFonts w:ascii="Times New Roman" w:hAnsi="Times New Roman" w:cs="Times New Roman"/>
          <w:sz w:val="24"/>
          <w:szCs w:val="24"/>
        </w:rPr>
      </w:pPr>
      <w:r w:rsidRPr="00BE67CA">
        <w:rPr>
          <w:rFonts w:ascii="Times New Roman" w:hAnsi="Times New Roman" w:cs="Times New Roman"/>
          <w:sz w:val="24"/>
          <w:szCs w:val="24"/>
        </w:rPr>
        <w:t>The proposed Business District includes the area generally described as</w:t>
      </w:r>
      <w:r>
        <w:rPr>
          <w:rFonts w:ascii="Times New Roman" w:hAnsi="Times New Roman" w:cs="Times New Roman"/>
          <w:sz w:val="24"/>
          <w:szCs w:val="24"/>
        </w:rPr>
        <w:t>:</w:t>
      </w:r>
    </w:p>
    <w:p w:rsidR="002226DE" w:rsidRDefault="007C7EE2" w:rsidP="002226DE">
      <w:pPr>
        <w:spacing w:after="0" w:line="240" w:lineRule="auto"/>
        <w:ind w:left="720" w:right="720"/>
        <w:jc w:val="both"/>
        <w:rPr>
          <w:rFonts w:ascii="Times New Roman" w:hAnsi="Times New Roman" w:cs="Times New Roman"/>
          <w:sz w:val="24"/>
          <w:szCs w:val="24"/>
        </w:rPr>
      </w:pPr>
      <w:r>
        <w:rPr>
          <w:rFonts w:ascii="Times New Roman" w:eastAsia="Calibri" w:hAnsi="Times New Roman" w:cs="Times New Roman"/>
          <w:bCs/>
          <w:sz w:val="24"/>
          <w:szCs w:val="24"/>
        </w:rPr>
        <w:t>All of the properties on the east side of Routes 26/72 (Walnut Avenue) to the corporate boundaries on the east from the corporate boundaries on the north to parcel 02-28-329-001 on the south; generally all parcels east of Chestnut Avenue and west of Locust Street from Spruce Street on the north to Queen Street on the south; parcels generally bounded by Green Street to the north, Ash Avenue to the west, Chestnut Avenue to the east and Avon Street to the south; the properties generally bounded on the north by Avon Street, the Alley to the west, Plum Avenue to the east and Main Street to the south, including parcel 02-28-384-005; the parcels bounded by Main Street to the north, the Alley to the west (including parcels 02-33-133-005 and -006), to Cherry Street on the south (including parcels 02-33-137-006, 02-38-251-013 and -015), to Plum Avenue on the east; essentially all properties surrounding the intersection of Main Street and Locust Avenue, including parcel 02-33-211-008; and all parcels fronting Main Street on the north side from Locust Avenue to the front Main Street from Plum Avenue on the west to the eastern corporate boundaries; and properties generally bounded by Cherry Street to the north, Ash Avenue to the west, Oak Avenue to the east and Elm Street to the north</w:t>
      </w:r>
      <w:r w:rsidR="002226DE">
        <w:rPr>
          <w:rFonts w:ascii="Times New Roman" w:eastAsia="Calibri" w:hAnsi="Times New Roman" w:cs="Times New Roman"/>
          <w:bCs/>
          <w:sz w:val="24"/>
          <w:szCs w:val="24"/>
        </w:rPr>
        <w:t xml:space="preserve">, </w:t>
      </w:r>
      <w:r w:rsidRPr="00BE67CA">
        <w:rPr>
          <w:rFonts w:ascii="Times New Roman" w:hAnsi="Times New Roman" w:cs="Times New Roman"/>
          <w:sz w:val="24"/>
          <w:szCs w:val="24"/>
        </w:rPr>
        <w:t xml:space="preserve">as legally described on </w:t>
      </w:r>
      <w:r w:rsidRPr="00BE67CA">
        <w:rPr>
          <w:rFonts w:ascii="Times New Roman" w:hAnsi="Times New Roman" w:cs="Times New Roman"/>
          <w:i/>
          <w:sz w:val="24"/>
          <w:szCs w:val="24"/>
        </w:rPr>
        <w:t>Exhibit A</w:t>
      </w:r>
      <w:r w:rsidRPr="00BE67CA">
        <w:rPr>
          <w:rFonts w:ascii="Times New Roman" w:hAnsi="Times New Roman" w:cs="Times New Roman"/>
          <w:sz w:val="24"/>
          <w:szCs w:val="24"/>
        </w:rPr>
        <w:t xml:space="preserve"> attached hereto.</w:t>
      </w:r>
    </w:p>
    <w:p w:rsidR="002226DE" w:rsidRPr="002226DE" w:rsidRDefault="002226DE" w:rsidP="002226DE">
      <w:pPr>
        <w:spacing w:after="0" w:line="240" w:lineRule="auto"/>
        <w:ind w:left="720" w:right="720"/>
        <w:jc w:val="both"/>
        <w:rPr>
          <w:rFonts w:ascii="Times New Roman" w:eastAsia="Calibri" w:hAnsi="Times New Roman" w:cs="Times New Roman"/>
          <w:bCs/>
          <w:sz w:val="24"/>
          <w:szCs w:val="24"/>
        </w:rPr>
      </w:pPr>
    </w:p>
    <w:p w:rsidR="002226DE" w:rsidRDefault="007C7EE2" w:rsidP="002226DE">
      <w:pPr>
        <w:spacing w:after="120"/>
        <w:jc w:val="both"/>
        <w:rPr>
          <w:rFonts w:ascii="Times New Roman" w:hAnsi="Times New Roman" w:cs="Times New Roman"/>
          <w:sz w:val="24"/>
          <w:szCs w:val="24"/>
        </w:rPr>
      </w:pPr>
      <w:r w:rsidRPr="00BE67CA">
        <w:rPr>
          <w:rFonts w:ascii="Times New Roman" w:hAnsi="Times New Roman" w:cs="Times New Roman"/>
          <w:sz w:val="24"/>
          <w:szCs w:val="24"/>
        </w:rPr>
        <w:t xml:space="preserve">The objectives of the Business District are to reduce or eliminate blighting conditions that cause </w:t>
      </w:r>
      <w:proofErr w:type="gramStart"/>
      <w:r w:rsidRPr="00BE67CA">
        <w:rPr>
          <w:rFonts w:ascii="Times New Roman" w:hAnsi="Times New Roman" w:cs="Times New Roman"/>
          <w:sz w:val="24"/>
          <w:szCs w:val="24"/>
        </w:rPr>
        <w:t>the</w:t>
      </w:r>
      <w:proofErr w:type="gramEnd"/>
      <w:r w:rsidRPr="00BE67CA">
        <w:rPr>
          <w:rFonts w:ascii="Times New Roman" w:hAnsi="Times New Roman" w:cs="Times New Roman"/>
          <w:sz w:val="24"/>
          <w:szCs w:val="24"/>
        </w:rPr>
        <w:t xml:space="preserve"> Business District to be a blighted area as defined by the Act and to provide the direction and mechanisms necessary to create a vibrant commercial district that will strengthen the economic base and enhance the quality of life of the Business District and the Village as a whole, all in accordance with the provisions of the Act.  </w:t>
      </w:r>
    </w:p>
    <w:p w:rsidR="007C7EE2" w:rsidRPr="00BE67CA" w:rsidRDefault="007C7EE2" w:rsidP="002226DE">
      <w:pPr>
        <w:spacing w:after="120"/>
        <w:jc w:val="both"/>
        <w:rPr>
          <w:rFonts w:ascii="Times New Roman" w:hAnsi="Times New Roman" w:cs="Times New Roman"/>
          <w:sz w:val="24"/>
          <w:szCs w:val="24"/>
        </w:rPr>
      </w:pPr>
      <w:r w:rsidRPr="00BE67CA">
        <w:rPr>
          <w:rFonts w:ascii="Times New Roman" w:hAnsi="Times New Roman" w:cs="Times New Roman"/>
          <w:sz w:val="24"/>
          <w:szCs w:val="24"/>
        </w:rPr>
        <w:t xml:space="preserve">The Village may impose a retailers’ occupation tax and a service occupation tax in the Business District for the planning, execution, and implementation of the Business District Plan and to pay for project costs as set forth therein in an amount </w:t>
      </w:r>
      <w:r>
        <w:rPr>
          <w:rFonts w:ascii="Times New Roman" w:hAnsi="Times New Roman" w:cs="Times New Roman"/>
          <w:sz w:val="24"/>
          <w:szCs w:val="24"/>
        </w:rPr>
        <w:t>not to exceed</w:t>
      </w:r>
      <w:r w:rsidRPr="00BE67CA">
        <w:rPr>
          <w:rFonts w:ascii="Times New Roman" w:hAnsi="Times New Roman" w:cs="Times New Roman"/>
          <w:sz w:val="24"/>
          <w:szCs w:val="24"/>
        </w:rPr>
        <w:t xml:space="preserve"> </w:t>
      </w:r>
      <w:r>
        <w:rPr>
          <w:rFonts w:ascii="Times New Roman" w:hAnsi="Times New Roman" w:cs="Times New Roman"/>
          <w:sz w:val="24"/>
          <w:szCs w:val="24"/>
        </w:rPr>
        <w:t>one</w:t>
      </w:r>
      <w:r w:rsidRPr="00BE67CA">
        <w:rPr>
          <w:rFonts w:ascii="Times New Roman" w:hAnsi="Times New Roman" w:cs="Times New Roman"/>
          <w:sz w:val="24"/>
          <w:szCs w:val="24"/>
        </w:rPr>
        <w:t xml:space="preserve"> percent (</w:t>
      </w:r>
      <w:r>
        <w:rPr>
          <w:rFonts w:ascii="Times New Roman" w:hAnsi="Times New Roman" w:cs="Times New Roman"/>
          <w:sz w:val="24"/>
          <w:szCs w:val="24"/>
        </w:rPr>
        <w:t>1</w:t>
      </w:r>
      <w:r w:rsidRPr="00BE67CA">
        <w:rPr>
          <w:rFonts w:ascii="Times New Roman" w:hAnsi="Times New Roman" w:cs="Times New Roman"/>
          <w:sz w:val="24"/>
          <w:szCs w:val="24"/>
        </w:rPr>
        <w:t xml:space="preserve">%).  The Village may issue obligations to finance project costs in accordance with the Business District Plan, which obligations may be secured by the business district tax allocation fund.  </w:t>
      </w:r>
    </w:p>
    <w:p w:rsidR="007C7EE2" w:rsidRPr="00BE67CA" w:rsidRDefault="007C7EE2" w:rsidP="002226DE">
      <w:pPr>
        <w:spacing w:after="120"/>
        <w:jc w:val="both"/>
        <w:rPr>
          <w:rFonts w:ascii="Times New Roman" w:hAnsi="Times New Roman" w:cs="Times New Roman"/>
          <w:sz w:val="24"/>
          <w:szCs w:val="24"/>
        </w:rPr>
      </w:pPr>
      <w:r w:rsidRPr="00BE67CA">
        <w:rPr>
          <w:rFonts w:ascii="Times New Roman" w:hAnsi="Times New Roman" w:cs="Times New Roman"/>
          <w:sz w:val="24"/>
          <w:szCs w:val="24"/>
        </w:rPr>
        <w:t>At the Public Hearing, the Business District Plan, designation of the Business District, and the imposition of a retailers’ occupation tax and a service occupation tax in the Business District will be reviewed and discussed.   All interested persons will be given an opportunity to be heard.</w:t>
      </w:r>
    </w:p>
    <w:p w:rsidR="007C7EE2" w:rsidRPr="00BE67CA" w:rsidRDefault="007C7EE2" w:rsidP="002226DE">
      <w:pPr>
        <w:jc w:val="both"/>
        <w:rPr>
          <w:rFonts w:ascii="Times New Roman" w:hAnsi="Times New Roman" w:cs="Times New Roman"/>
          <w:sz w:val="24"/>
          <w:szCs w:val="24"/>
        </w:rPr>
      </w:pPr>
      <w:r w:rsidRPr="00BE67CA">
        <w:rPr>
          <w:rFonts w:ascii="Times New Roman" w:hAnsi="Times New Roman" w:cs="Times New Roman"/>
          <w:sz w:val="24"/>
          <w:szCs w:val="24"/>
        </w:rPr>
        <w:t xml:space="preserve">Copies of the Business District Plan are available at the </w:t>
      </w:r>
      <w:r w:rsidRPr="00F50283">
        <w:rPr>
          <w:rFonts w:ascii="Times New Roman" w:hAnsi="Times New Roman" w:cs="Times New Roman"/>
          <w:sz w:val="24"/>
          <w:szCs w:val="24"/>
        </w:rPr>
        <w:t>Village of Forreston, Village Hall, 102 S. Walnut Avenue, Forreston, Illinois</w:t>
      </w:r>
      <w:r w:rsidRPr="00F50283">
        <w:rPr>
          <w:rFonts w:ascii="Times New Roman" w:eastAsia="Calibri"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7EE2" w:rsidRPr="002226DE" w:rsidRDefault="007C7EE2" w:rsidP="002226DE">
      <w:pPr>
        <w:spacing w:after="0" w:line="240" w:lineRule="auto"/>
        <w:ind w:left="720"/>
        <w:jc w:val="both"/>
        <w:rPr>
          <w:rFonts w:ascii="Lucida Handwriting" w:hAnsi="Lucida Handwriting" w:cs="Times New Roman"/>
          <w:sz w:val="24"/>
          <w:szCs w:val="24"/>
        </w:rPr>
      </w:pPr>
      <w:r w:rsidRPr="002226DE">
        <w:rPr>
          <w:rFonts w:ascii="Lucida Handwriting" w:hAnsi="Lucida Handwriting" w:cs="Times New Roman"/>
          <w:sz w:val="24"/>
          <w:szCs w:val="24"/>
        </w:rPr>
        <w:tab/>
      </w:r>
      <w:r w:rsidRPr="002226DE">
        <w:rPr>
          <w:rFonts w:ascii="Lucida Handwriting" w:hAnsi="Lucida Handwriting" w:cs="Times New Roman"/>
          <w:sz w:val="24"/>
          <w:szCs w:val="24"/>
        </w:rPr>
        <w:tab/>
      </w:r>
      <w:r w:rsidRPr="002226DE">
        <w:rPr>
          <w:rFonts w:ascii="Lucida Handwriting" w:hAnsi="Lucida Handwriting" w:cs="Times New Roman"/>
          <w:sz w:val="24"/>
          <w:szCs w:val="24"/>
        </w:rPr>
        <w:tab/>
      </w:r>
      <w:r w:rsidRPr="002226DE">
        <w:rPr>
          <w:rFonts w:ascii="Lucida Handwriting" w:hAnsi="Lucida Handwriting" w:cs="Times New Roman"/>
          <w:sz w:val="24"/>
          <w:szCs w:val="24"/>
        </w:rPr>
        <w:tab/>
      </w:r>
      <w:r w:rsidRPr="002226DE">
        <w:rPr>
          <w:rFonts w:ascii="Lucida Handwriting" w:hAnsi="Lucida Handwriting" w:cs="Times New Roman"/>
          <w:sz w:val="24"/>
          <w:szCs w:val="24"/>
        </w:rPr>
        <w:tab/>
      </w:r>
      <w:r w:rsidR="00280EA7" w:rsidRPr="002226DE">
        <w:rPr>
          <w:rFonts w:ascii="Lucida Handwriting" w:hAnsi="Lucida Handwriting" w:cs="Times New Roman"/>
          <w:sz w:val="24"/>
          <w:szCs w:val="24"/>
        </w:rPr>
        <w:t>Courtney Warren</w:t>
      </w:r>
      <w:r w:rsidR="002226DE" w:rsidRPr="002226DE">
        <w:rPr>
          <w:rFonts w:ascii="Lucida Handwriting" w:hAnsi="Lucida Handwriting" w:cs="Times New Roman"/>
          <w:sz w:val="24"/>
          <w:szCs w:val="24"/>
        </w:rPr>
        <w:t xml:space="preserve">, </w:t>
      </w:r>
      <w:r w:rsidRPr="002226DE">
        <w:rPr>
          <w:rFonts w:ascii="Lucida Handwriting" w:eastAsia="Calibri" w:hAnsi="Lucida Handwriting" w:cs="Times New Roman"/>
          <w:sz w:val="24"/>
          <w:szCs w:val="24"/>
        </w:rPr>
        <w:t>Village Clerk</w:t>
      </w:r>
      <w:r w:rsidRPr="002226DE">
        <w:rPr>
          <w:rFonts w:ascii="Lucida Handwriting" w:hAnsi="Lucida Handwriting" w:cs="Times New Roman"/>
          <w:sz w:val="24"/>
          <w:szCs w:val="24"/>
        </w:rPr>
        <w:t xml:space="preserve"> </w:t>
      </w:r>
    </w:p>
    <w:p w:rsidR="00280EA7" w:rsidRPr="00C43D24" w:rsidRDefault="00280EA7" w:rsidP="00280EA7">
      <w:pPr>
        <w:autoSpaceDE w:val="0"/>
        <w:autoSpaceDN w:val="0"/>
        <w:adjustRightInd w:val="0"/>
        <w:spacing w:after="0" w:line="240" w:lineRule="auto"/>
        <w:jc w:val="center"/>
        <w:rPr>
          <w:rFonts w:ascii="Times New Roman" w:eastAsia="Times New Roman" w:hAnsi="Times New Roman" w:cs="Times New Roman"/>
          <w:b/>
          <w:caps/>
        </w:rPr>
      </w:pPr>
      <w:r>
        <w:rPr>
          <w:rFonts w:ascii="Times New Roman" w:eastAsia="Times New Roman" w:hAnsi="Times New Roman" w:cs="Times New Roman"/>
          <w:b/>
          <w:caps/>
        </w:rPr>
        <w:lastRenderedPageBreak/>
        <w:t>E</w:t>
      </w:r>
      <w:r w:rsidRPr="00C43D24">
        <w:rPr>
          <w:rFonts w:ascii="Times New Roman" w:eastAsia="Times New Roman" w:hAnsi="Times New Roman" w:cs="Times New Roman"/>
          <w:b/>
          <w:caps/>
        </w:rPr>
        <w:t>xhibit A</w:t>
      </w:r>
    </w:p>
    <w:p w:rsidR="00280EA7" w:rsidRPr="00C43D24" w:rsidRDefault="00280EA7" w:rsidP="00280EA7">
      <w:pPr>
        <w:autoSpaceDE w:val="0"/>
        <w:autoSpaceDN w:val="0"/>
        <w:adjustRightInd w:val="0"/>
        <w:spacing w:after="0" w:line="240" w:lineRule="auto"/>
        <w:jc w:val="center"/>
        <w:rPr>
          <w:rFonts w:ascii="Times New Roman" w:eastAsia="Times New Roman" w:hAnsi="Times New Roman" w:cs="Times New Roman"/>
        </w:rPr>
      </w:pPr>
    </w:p>
    <w:p w:rsidR="00280EA7" w:rsidRPr="00C43D24" w:rsidRDefault="00280EA7" w:rsidP="00280EA7">
      <w:pPr>
        <w:autoSpaceDE w:val="0"/>
        <w:autoSpaceDN w:val="0"/>
        <w:adjustRightInd w:val="0"/>
        <w:spacing w:after="0" w:line="240" w:lineRule="auto"/>
        <w:jc w:val="center"/>
        <w:rPr>
          <w:rFonts w:ascii="Times New Roman" w:eastAsia="Times New Roman" w:hAnsi="Times New Roman" w:cs="Times New Roman"/>
        </w:rPr>
      </w:pPr>
      <w:r w:rsidRPr="00C43D24">
        <w:rPr>
          <w:rFonts w:ascii="Times New Roman" w:eastAsia="Times New Roman" w:hAnsi="Times New Roman" w:cs="Times New Roman"/>
          <w:b/>
          <w:u w:val="single"/>
        </w:rPr>
        <w:t>Legal Description</w:t>
      </w:r>
    </w:p>
    <w:p w:rsidR="00280EA7" w:rsidRPr="00C43D24" w:rsidRDefault="00280EA7" w:rsidP="00280EA7">
      <w:pPr>
        <w:autoSpaceDE w:val="0"/>
        <w:autoSpaceDN w:val="0"/>
        <w:adjustRightInd w:val="0"/>
        <w:spacing w:after="0" w:line="240" w:lineRule="auto"/>
        <w:rPr>
          <w:rFonts w:ascii="Times New Roman" w:eastAsia="Times New Roman" w:hAnsi="Times New Roman" w:cs="Times New Roman"/>
        </w:rPr>
      </w:pPr>
    </w:p>
    <w:p w:rsidR="00280EA7" w:rsidRPr="00AC5397" w:rsidRDefault="00280EA7" w:rsidP="00280EA7">
      <w:pPr>
        <w:jc w:val="both"/>
        <w:rPr>
          <w:rFonts w:ascii="Times New Roman" w:hAnsi="Times New Roman" w:cs="Times New Roman"/>
        </w:rPr>
      </w:pPr>
      <w:r w:rsidRPr="00AC5397">
        <w:rPr>
          <w:rFonts w:ascii="Times New Roman" w:hAnsi="Times New Roman" w:cs="Times New Roman"/>
        </w:rPr>
        <w:t xml:space="preserve">A part of Section 28, and part of the Southwest Quarter of the Southwest Quarter of Section 27, and part of the North Half of Section 33, all in Township 25 North, Range 8 East of the Fourth Principal Meridian, Ogle County, Illinois, more particularly described as follows: Beginning at the Northwest corner of said Section 28; Thence East, along the North line thereof, to where it intersects with the  Westerly Right of Way line of North </w:t>
      </w:r>
      <w:proofErr w:type="spellStart"/>
      <w:r w:rsidRPr="00AC5397">
        <w:rPr>
          <w:rFonts w:ascii="Times New Roman" w:hAnsi="Times New Roman" w:cs="Times New Roman"/>
        </w:rPr>
        <w:t>Baileyville</w:t>
      </w:r>
      <w:proofErr w:type="spellEnd"/>
      <w:r w:rsidRPr="00AC5397">
        <w:rPr>
          <w:rFonts w:ascii="Times New Roman" w:hAnsi="Times New Roman" w:cs="Times New Roman"/>
        </w:rPr>
        <w:t xml:space="preserve"> Road; Thence Southerly, along said Right of Way line, to where it intersects with the North line of the South Half of the Northwest Quarter of said Section 28; Thence East, along said North line, to a point on the Westerly Right of Way line of the former Illinois Central Gulf Railroad, said point being the Northeast corner of the parcel of land having a parcel identification number of 02-28-100-005, conveyed to </w:t>
      </w:r>
      <w:proofErr w:type="spellStart"/>
      <w:r w:rsidRPr="00AC5397">
        <w:rPr>
          <w:rFonts w:ascii="Times New Roman" w:hAnsi="Times New Roman" w:cs="Times New Roman"/>
        </w:rPr>
        <w:t>Smokin</w:t>
      </w:r>
      <w:proofErr w:type="spellEnd"/>
      <w:r w:rsidRPr="00AC5397">
        <w:rPr>
          <w:rFonts w:ascii="Times New Roman" w:hAnsi="Times New Roman" w:cs="Times New Roman"/>
        </w:rPr>
        <w:t xml:space="preserve">’ Gun </w:t>
      </w:r>
      <w:proofErr w:type="spellStart"/>
      <w:r w:rsidRPr="00AC5397">
        <w:rPr>
          <w:rFonts w:ascii="Times New Roman" w:hAnsi="Times New Roman" w:cs="Times New Roman"/>
        </w:rPr>
        <w:t>Worx</w:t>
      </w:r>
      <w:proofErr w:type="spellEnd"/>
      <w:r w:rsidRPr="00AC5397">
        <w:rPr>
          <w:rFonts w:ascii="Times New Roman" w:hAnsi="Times New Roman" w:cs="Times New Roman"/>
        </w:rPr>
        <w:t xml:space="preserve"> LLC in document number 201506077; Thence Southeasterly, along the said Westerly Right of Way line of said Railroad, to where it intersects with the North line of the Southeast Quarter of said Section 28; Thence East, along said North line, to the Northwest corner of the parcel of land having a parcel identification number of 02-28-333-006; Thence Southeasterly, along the Westerly line of said parcel, and the Southeasterly extension thereof, to the Northwest corner of the parcel of land having a parcel identification number of 02-28-402-004; Thence Easterly, along the Northerly line of said parcel, to the Northeast corner thereof, being on the Westerly Right of Way line of North Locust Street; Thence Southerly, along said Westerly Right of Way line of North Locust Street, to where it intersects with the Southerly Right of Way of East Avon Street; Thence Westerly, along said Southerly Right of Way line of East Avon Street, to where it intersects with the Easterly Right of Way line of North Oak Avenue; Thence Southerly, to where it intersects with the Northerly Right of Way line of State Street; Thence Easterly, along said Northerly Right of Way line of State Street, to where it intersects with the Easterly Right of Way line of Plum Avenue; Thence Southerly, along said Easterly Right of Way line of Plum Avenue, to the Northwest corner of the parcel of land conveyed to Russell and Marsha Johnson by a Warranty Deed recorded as Document Number 201305308 and having a parcel identification number of 02-28-460-009; Thence Easterly, along the North line of said parcel, and the Easterly extension thereof, to where it intersects with the Easterly Right of Way line of North Locust Avenue; Thence Southerly, along said Easterly Right of Way line of North Locust Avenue, to the Northwesterly corner of the parcel of land having a parcel identification number of 02-28-461-010; Thence Northeasterly, along the Northerly line of said parcel, and the Northeasterly extension thereof, to where it intersects with the Westerly line of Lot 10 in “Village East Estates”, being a subdivision located in the Southeast Quarter of said Section 28; Thence North, along the West line of said Lot 10, to the Northwest corner thereof; Thence East, along the North line of said Lot 10, 132.13 feet, more or less, to the Northeast corner thereof, being on the Right of Way line of Hewitt Avenue in said Subdivision; Thence Easterly, along the Southerly Right of Way line of said Hewitt Avenue, to the Northeast corner of Lot 1 of said “Village East Estates”; Thence Northeasterly, to the Southeast corner of Lot 35 of “Prairie Ridge Plat 1”, a Subdivision in the Southeast Quarter of Section 28; Thence North, along the East line of said Lot 35, 140.00 feet, more or less, to the Northeast corner thereof; Thence East,  on the Easterly extension of the North line of said “Prairie Ridge Plat 1”, 30 feet, more or less, to the East line of the Southeast Quarter of said Section 28; Thence East, on said Easterly extension, 219.25 feet, more or less; Thence South, parallel with the East line of the Southeast Quarter of said Section 28, to the North Right of Way line of Illinois Route 72 (Main Street); Thence Westerly, along said North Right of Way line, to the Southwest corner of aforementioned Lot 10 in “Village East Estates”; Thence Southeasterly, across Illinois Route 72, to the Northeast corner of the parcel of land described in a Warranty Deed recorded in Deed Book 1994 at Page 7326, and having a parcel identification number of 02-33-226-001; Thence Southeasterly, along the Easterly line thereof, to the Southeast corner of said parcel; Thence Southwesterly, along the South line thereof, to the Southwest corner of said parcel, being on the Easterly Right of Way line of South Locust Avenue; Thence Northerly, along said Easterly Right of Way line, to where it intersects with the Northeasterly extension of the Southerly line of the parcel of land described in </w:t>
      </w:r>
      <w:r w:rsidRPr="00AC5397">
        <w:rPr>
          <w:rFonts w:ascii="Times New Roman" w:hAnsi="Times New Roman" w:cs="Times New Roman"/>
        </w:rPr>
        <w:lastRenderedPageBreak/>
        <w:t>a Warranty Deed recorded in Deed Book 1993 at Page 5427, and having a parcel identification number of 02-33-211-008; Thence Southwesterly, along the Southerly line of said parcel, to the Southwest corner thereof, being on the Easterly Right of Way line of Plum Avenue; Thence Southerly, along said Easterly Right of Way line, to where it intersects with the Northerly Right of Way line of East Cherry Street; Thence Southwesterly, along said Northerly Right of Way line of East Cherry Street, to where it intersects with the Westerly Right of Way line of South Oak Avenue, also being the Easterly Right of Way line of the former Illinois Central Gulf Railroad; Thence Southerly, along said Easterly Right of Way line of Railroad, to the Southeast corner of the parcel of land having a parcel identification number of 02-33-213-005; Thence Southwesterly, along the Southerly line of said parcel, to the Northeasterly corner of the parcel of land having a parcel identification number of 02-33-254-003; Thence Southeasterly, along said parcel, to the Southeast corner thereof, being on the Northerly Right of Way line of East Elm Street; Thence Southwesterly, along said Northerly Right of Way line of East Elm Street, to where it intersects with the Westerly Right of Way line of South Ash Avenue; Thence Northerly, along said Westerly Right of Way line of South Ash Avenue, to where it intersects with the Southerly Right of Way line of East Cherry Street; Thence Westerly, along said Southerly Right of Way line of East Cherry Street, to the Northeast corner of Lot 1 in Block 2 of Hewitt’s 1</w:t>
      </w:r>
      <w:r w:rsidRPr="00AC5397">
        <w:rPr>
          <w:rFonts w:ascii="Times New Roman" w:hAnsi="Times New Roman" w:cs="Times New Roman"/>
          <w:vertAlign w:val="superscript"/>
        </w:rPr>
        <w:t>st</w:t>
      </w:r>
      <w:r w:rsidRPr="00AC5397">
        <w:rPr>
          <w:rFonts w:ascii="Times New Roman" w:hAnsi="Times New Roman" w:cs="Times New Roman"/>
        </w:rPr>
        <w:t xml:space="preserve"> Addition to the Village of Forreston; Thence Southeasterly, along the East line of Lot 1 and Lot 2 in said Block 2, to the Southeast corner of said Lot 2; Thence West, along the South line of said Lot 2, to the Southwest corner thereof; Thence West, across 1</w:t>
      </w:r>
      <w:r w:rsidRPr="00AC5397">
        <w:rPr>
          <w:rFonts w:ascii="Times New Roman" w:hAnsi="Times New Roman" w:cs="Times New Roman"/>
          <w:vertAlign w:val="superscript"/>
        </w:rPr>
        <w:t>st</w:t>
      </w:r>
      <w:r w:rsidRPr="00AC5397">
        <w:rPr>
          <w:rFonts w:ascii="Times New Roman" w:hAnsi="Times New Roman" w:cs="Times New Roman"/>
        </w:rPr>
        <w:t xml:space="preserve"> Avenue, to the Southeast corner of Lot 2 in Block 9 of the Original Town of Forreston; Thence West, along the South line of said Lot 2, to the Southwest corner thereof; Thence North, along the West line of Lots 2 and 1 in said Block 9, and the Northerly Extension thereof, to the Southwest corner of Lot 6 in Block 8 of said Original Town of Forreston; Thence West, along the South line of Lot 6 and Lot 7 in said Block 8, to the Southwest corner of said Lot 7; Thence North, along the West line of Lots 7 and 8 in said Block 8, to the Northwest corner of said Lot 8; Thence East, along the North line thereof, and the Easterly extension thereof, to the Southwest corner of Lot 4 in said Block 8; Thence North, along the West line of Lots 1, 2, 3 &amp; 4 in said Block 8, and the West line of Lots 2, 3, 4, 5 &amp; 6 in Block 1 of said Original Town of Forreston, to the Northwest corner of Lot 2 in said Block 1; Thence East, along the North line of said Lot 2 in Block 1, to the Southwest corner of the East 75 feet of Lot 1 in said Block 1; Thence North, along the West line of said East 75 feet of Lot 1, and the Northerly extension thereof, to where it intersects with the North Right of Way line of West White Oak Road; Thence West, along said North Right of Way line of West White Oak Road, to the Southwest corner of Lot 4 in Block 13 of Railroad Addition to the Village of Forreston; Thence Northwesterly, along the Westerly line of Lots 1, 2, 3 &amp; 4 in said Block 13, to the Northwest corner of Lot 1 in said Block 13; Thence Easterly, along the North line of said Lot 1 and the Easterly extension thereof, to the Northwesterly corner of Lot 15 in Block 14 of said Railroad Addition, also being the Easterly Right of Way line of North Walnut Avenue; Thence Northerly, along said Easterly Right of Way line of North Walnut Avenue, to the Northwest corner of Lot 11 in Block 11 of said Railroad Addition; Thence Northeasterly, along the North line thereof, to the Northeast corner of said Lot 11, also being a point on the Westerly Right of Way line of North Ash Avenue; Thence Northerly, along said Westerly Right of Way line of North Ash Avenue, to where it intersects with the Northerly Right of Way line of East Green Street; Thence Easterly, along said Northerly Right of Way line of East Green Street, to where it intersects with the Easterly Right of Way line of North Chestnut Avenue, said point also being on the Westerly Right of Way line of the former Illinois Central Gulf Railroad; Thence Northerly, along said Easterly Right of Way line of North Chestnut Avenue, and the Westerly Right of Way line of said Railroad, to the Southeast corner of the parcel of land described in Book 243 at Page 476, and having a parcel identification number of 02-28-329-001; Thence Southwesterly, along the South line thereof, to where it intersects with the Easterly Right of Way line of North Walnut Avenue (Illinois Route 26); Thence Northerly, along said Easterly Right of Way line of North Walnut Avenue (Illinois Route 26), to where it intersects with the West line of Section 28; Thence North, along said West line, to the Point of Beginning.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7/30/2017</w:t>
      </w:r>
    </w:p>
    <w:p w:rsidR="00280EA7" w:rsidRPr="00AC5397" w:rsidRDefault="00280EA7" w:rsidP="00280EA7">
      <w:pPr>
        <w:jc w:val="both"/>
        <w:rPr>
          <w:rFonts w:ascii="Times New Roman" w:hAnsi="Times New Roman" w:cs="Times New Roman"/>
          <w:sz w:val="24"/>
          <w:szCs w:val="24"/>
        </w:rPr>
      </w:pPr>
    </w:p>
    <w:p w:rsidR="00FF6BBF" w:rsidRPr="007C7EE2" w:rsidRDefault="00FF6BBF" w:rsidP="007C7EE2"/>
    <w:sectPr w:rsidR="00FF6BBF" w:rsidRPr="007C7EE2" w:rsidSect="00280EA7">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A52"/>
    <w:rsid w:val="00006A52"/>
    <w:rsid w:val="002226DE"/>
    <w:rsid w:val="00280EA7"/>
    <w:rsid w:val="00423232"/>
    <w:rsid w:val="007C7EE2"/>
    <w:rsid w:val="00A24A48"/>
    <w:rsid w:val="00BB072F"/>
    <w:rsid w:val="00C64506"/>
    <w:rsid w:val="00FF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V. Condon</dc:creator>
  <cp:lastModifiedBy>Authorized User</cp:lastModifiedBy>
  <cp:revision>2</cp:revision>
  <cp:lastPrinted>2017-08-02T18:34:00Z</cp:lastPrinted>
  <dcterms:created xsi:type="dcterms:W3CDTF">2017-08-21T18:00:00Z</dcterms:created>
  <dcterms:modified xsi:type="dcterms:W3CDTF">2017-08-21T18:00:00Z</dcterms:modified>
</cp:coreProperties>
</file>